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bactéria Bordetella pertussis é  responsável pela infecção e transmissão da  doença conhecida como Coqueluche. Essa bactéria vive no corpo de todos os seres humanos. Essa doença é caracterizada por atacar crianças.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Quanto menor for a criança, mais perigosa é a doença. A primeira aparição dessa doença, foi registrada no ano de 1518, Mas a bactéria pertussis só foi isolada no ano de 1907 pelo imunologista belga Jules Bordet e pelo francês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 Octave Gengou. As primeiras imunizações contra coqueluche, foram desenvolvidas por  Louis Sauer, Pearl Kendrick e Grace Eldering.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Vacinar o bebê e todas as pessoas que convivem com ele, começando pela vacinação da gestante, para que a criança comece a absorver, através da placenta e começar a desenvolver os anticorpos que protegerão o recém-nascido nos primeiros meses, até que a primeira imunização direta, seja feita na criança.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O período de incubação do vírus dura de cinco a vinte dias. Os sintomas da Coqueluche, inicialmente, são muitos similares a uma gripe comum; febre, após isso começa a fase de expectoração do catarro, com nariz escorrendo. Depois as crises de tosse seca e sensação de sufocamento.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Uma coloração azulada,  (cianose) aparece na boca da criança, sinais de oxigenação sanguínea prejudicada, em razão das crises. Além de também prejudica a alimentação da criança. Quanto mais nova é a criança, mais grave é a doença, geralmente, exige internação na Unidade de Tratamento Intensivo.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</w:r>
    </w:p>
    <w:p>
      <w:pPr>
        <w:pStyle w:val="Normal1"/>
        <w:ind w:left="0" w:firstLine="72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A maioria dos casos fatais, referentes a essa doença, são registrados em crianças com menos de 1 ano de idade. Normalmente, as vítimas fatais são as crianças, principalmente, até os seis meses de vida e que não receberam, ao menos, três doses da vacina. as Com o desenvolvimento da doença podem ocorrer várias doenças graves, que podem levar a criança a morte, como: </w:t>
      </w:r>
    </w:p>
    <w:p>
      <w:pPr>
        <w:pStyle w:val="Normal1"/>
        <w:ind w:left="72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numPr>
          <w:ilvl w:val="0"/>
          <w:numId w:val="1"/>
        </w:numPr>
        <w:ind w:left="1440" w:hanging="36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Pneumonia;</w:t>
      </w:r>
    </w:p>
    <w:p>
      <w:pPr>
        <w:pStyle w:val="Normal1"/>
        <w:numPr>
          <w:ilvl w:val="0"/>
          <w:numId w:val="1"/>
        </w:numPr>
        <w:ind w:left="1440" w:hanging="36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convulsões;</w:t>
      </w:r>
    </w:p>
    <w:p>
      <w:pPr>
        <w:pStyle w:val="Normal1"/>
        <w:numPr>
          <w:ilvl w:val="0"/>
          <w:numId w:val="1"/>
        </w:numPr>
        <w:ind w:left="1440" w:hanging="36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comprometimento do sistema nervoso;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O MS, (Ministério da Saúde), informou dados alarmantes: entre 1999 e 2013, mais de 6.300 mortes foram confirmadas por Coqueluche. Só em 2015 foram 2.955 casos da doença, sendo que 62,6%  foram em crianças com menos de  um ano de idade.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A transmissão é similar a todas as outras infecções virais: pelo ar, ou contato com os fluidos liberados por meio da tosse ou espirro de uma pessoa contaminada ou convívio com o paciente. Coqueluche é uma doença muito contagiosa.</w:t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A Coqueluche é uma doença imunoprevenível. As imunizações em crianças começam nos primeiros meses de vida. Para proteção da criança o esquema de imunização começa na gestante e se completa por volta do sétimo mês de vida do bebê.</w:t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As vacinas disponíveis para imunização da doença, são:</w:t>
      </w:r>
    </w:p>
    <w:p>
      <w:pPr>
        <w:pStyle w:val="Normal1"/>
        <w:ind w:lef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DTPw-HB/Hib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;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 </w:t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DTPw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;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  </w:t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DTPa-VIP/Hib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;</w:t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DTPa-VIP-HB/Hib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;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 </w:t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DTPa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;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 </w:t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dTpa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;</w:t>
      </w:r>
    </w:p>
    <w:p>
      <w:pPr>
        <w:pStyle w:val="Normal1"/>
        <w:numPr>
          <w:ilvl w:val="0"/>
          <w:numId w:val="2"/>
        </w:numPr>
        <w:ind w:left="720" w:hanging="36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dTpa-VIP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;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/>
      </w:r>
    </w:p>
    <w:p>
      <w:pPr>
        <w:pStyle w:val="Normal1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ab/>
        <w:t>Esteja atento ao  calendário de vacinação tanto quanto às campanhas que são realizadas anualmente para imunização de adultos e criança. Cumpra o cronograma de imunização rigorosamente em dia, para que, principalmente as crianças, que são mais suscetíveis a doenças, estejam protegidas.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LibreOffice/6.2.5.2$Windows_X86_64 LibreOffice_project/1ec314fa52f458adc18c4f025c545a4e8b22c159</Application>
  <Pages>2</Pages>
  <Words>485</Words>
  <Characters>2516</Characters>
  <CharactersWithSpaces>2996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2019-10-23T18:55:35Z</dcterms:modified>
  <cp:revision>1</cp:revision>
  <dc:subject/>
  <dc:title/>
</cp:coreProperties>
</file>