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48" w:rsidRDefault="00C42448" w:rsidP="00C42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448" w:rsidRDefault="00C42448" w:rsidP="00C42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448" w:rsidRDefault="004D0E67" w:rsidP="004D0E67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Diálogo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entre os três modelos de Semântica: o Formal, o Enunciativo e o Cognitivo</w:t>
      </w:r>
    </w:p>
    <w:p w:rsidR="00B33F0B" w:rsidRDefault="00B33F0B" w:rsidP="00B33F0B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48" w:rsidRDefault="00B33F0B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visa contemplar as principais linhas da Semântica: o modelo Formal, o modelo Enunciativo e o modelo Cognitivo com o propósito de identificar suas características mais importantes, apontar o limite entre essas abordagens e acima de tudo, problematizá-las. Proponho também fazer um diálogo com autores</w:t>
      </w:r>
      <w:r w:rsidR="00D27755">
        <w:rPr>
          <w:rFonts w:ascii="Times New Roman" w:hAnsi="Times New Roman" w:cs="Times New Roman"/>
          <w:sz w:val="24"/>
          <w:szCs w:val="24"/>
        </w:rPr>
        <w:t xml:space="preserve"> como Aristóteles, Frege e Wittgenstein.</w:t>
      </w:r>
    </w:p>
    <w:p w:rsidR="00D27755" w:rsidRDefault="00D27755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o objeto de estudo da Semântica? Essa é uma pergunta difícil de ser respondida graças à diversidade das definições sobre a natureza do significado. Tradicionalmente, compreende-se que seu objeto de estudo</w:t>
      </w:r>
      <w:r w:rsidR="006855BB">
        <w:rPr>
          <w:rFonts w:ascii="Times New Roman" w:hAnsi="Times New Roman" w:cs="Times New Roman"/>
          <w:sz w:val="24"/>
          <w:szCs w:val="24"/>
        </w:rPr>
        <w:t xml:space="preserve"> “é o significado das palavras e das sentenças” (PIRES de OLIVEIRA, [2000], 2012, p.23), porém “abordagens mais recentes consideram a competência que um falante possui para interpretar qualquer sentença de sua língua como seu escopo” (</w:t>
      </w:r>
      <w:proofErr w:type="spellStart"/>
      <w:proofErr w:type="gramStart"/>
      <w:r w:rsidR="006855BB">
        <w:rPr>
          <w:rFonts w:ascii="Times New Roman" w:hAnsi="Times New Roman" w:cs="Times New Roman"/>
          <w:sz w:val="24"/>
          <w:szCs w:val="24"/>
        </w:rPr>
        <w:t>ibid</w:t>
      </w:r>
      <w:proofErr w:type="spellEnd"/>
      <w:proofErr w:type="gramEnd"/>
      <w:r w:rsidR="006855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55BB" w:rsidRDefault="006855BB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significado pode englobar a acepção de um termo, como também a intenção do interlocutor ao agir no mundo e a dimensão de índice, como por exemplo, o significado de um relâmpago, entre outros. Sabemos que o significado está vigorosamente ligado a relação entre a linguagem e o mundo e aquisição de conhecimento. Em conseqüência da multiplicidade de definições, há diferentes semânticas.</w:t>
      </w:r>
    </w:p>
    <w:p w:rsidR="006855BB" w:rsidRDefault="006855BB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 de Saussure (1857-1913) </w:t>
      </w:r>
      <w:r w:rsidR="000C07D2">
        <w:rPr>
          <w:rFonts w:ascii="Times New Roman" w:hAnsi="Times New Roman" w:cs="Times New Roman"/>
          <w:sz w:val="24"/>
          <w:szCs w:val="24"/>
        </w:rPr>
        <w:t>elaborou uma distinção entre a linguagem e a língua. Segundo esse estruturalista, “a linguagem é multiforme e heteróclita e pertence ao domínio individual e social. A língua, ao contrário, constitui algo adquirido e convencional.” (1970, p.17).</w:t>
      </w:r>
    </w:p>
    <w:p w:rsidR="000C07D2" w:rsidRDefault="000C07D2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signo é composto pela combinação entre o significado, ou seja, o conceito e o significante, isto é, a imagem acústica. O laço que une esses dois elementos é arbitrário. A língua é um sistema de signos, noção valiosa para Saussure. Esses, por sua vez, adquirem seu valor na relação estabelecida no sistema e também se definem pela oposição com outros signos. A título de exemplo</w:t>
      </w:r>
      <w:r w:rsidR="00B13CBF">
        <w:rPr>
          <w:rFonts w:ascii="Times New Roman" w:hAnsi="Times New Roman" w:cs="Times New Roman"/>
          <w:sz w:val="24"/>
          <w:szCs w:val="24"/>
        </w:rPr>
        <w:t>, ser brasileiro significa não ser americano, chinês, inglês e as demais nacionalidades da mesma forma que envolve uma relação de semelhança, pois essas palavras estão inseridas na categoria de adjetivos gentílicos.</w:t>
      </w:r>
    </w:p>
    <w:p w:rsidR="00264BF7" w:rsidRDefault="00264BF7" w:rsidP="00B1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F7" w:rsidRDefault="00264BF7" w:rsidP="00B1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BF" w:rsidRDefault="00B13CBF" w:rsidP="00B1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Pioneirismo da Semântica Formal</w:t>
      </w:r>
    </w:p>
    <w:p w:rsidR="00B13CBF" w:rsidRDefault="00C32965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razão do seu caráter pioneiro, a Semântica Formal tornou-se a abordagem a ser combatida pelas demais. Segundo os estudiosos d</w:t>
      </w:r>
      <w:r w:rsidR="00862F3A">
        <w:rPr>
          <w:rFonts w:ascii="Times New Roman" w:hAnsi="Times New Roman" w:cs="Times New Roman"/>
          <w:sz w:val="24"/>
          <w:szCs w:val="24"/>
        </w:rPr>
        <w:t>essa área</w:t>
      </w:r>
      <w:r>
        <w:rPr>
          <w:rFonts w:ascii="Times New Roman" w:hAnsi="Times New Roman" w:cs="Times New Roman"/>
          <w:sz w:val="24"/>
          <w:szCs w:val="24"/>
        </w:rPr>
        <w:t>, “o significado das sentenças se estrutura logicamente” (PIRES de OLIVEIRA, [2000], 2</w:t>
      </w:r>
      <w:r w:rsidR="00862F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12, p.25)</w:t>
      </w:r>
      <w:r w:rsidR="004B5436">
        <w:rPr>
          <w:rFonts w:ascii="Times New Roman" w:hAnsi="Times New Roman" w:cs="Times New Roman"/>
          <w:sz w:val="24"/>
          <w:szCs w:val="24"/>
        </w:rPr>
        <w:t>.</w:t>
      </w:r>
    </w:p>
    <w:p w:rsidR="004B5436" w:rsidRDefault="004B5436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raciocínio lógico objetivo foi enraizado pelos fundadores da Filosofia Ocidental como Aristóteles e Platão. A racionalidade enquanto condição que garante o funcionamento da linguagem será desdobrada posteriormente no pensamento de filósofos modernos na virada do século </w:t>
      </w:r>
      <w:r w:rsidR="00E5338B">
        <w:rPr>
          <w:rFonts w:ascii="Times New Roman" w:hAnsi="Times New Roman" w:cs="Times New Roman"/>
          <w:sz w:val="24"/>
          <w:szCs w:val="24"/>
        </w:rPr>
        <w:t>XX.</w:t>
      </w:r>
    </w:p>
    <w:p w:rsidR="00E5338B" w:rsidRDefault="00264BF7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interessante ir além dos breves comentários feitos por Pires de Oliveira sobre Aristóteles e olhar diretamente para uma das escritas deste último,</w:t>
      </w:r>
      <w:r w:rsidR="00E5338B">
        <w:rPr>
          <w:rFonts w:ascii="Times New Roman" w:hAnsi="Times New Roman" w:cs="Times New Roman"/>
          <w:sz w:val="24"/>
          <w:szCs w:val="24"/>
        </w:rPr>
        <w:t xml:space="preserve"> </w:t>
      </w:r>
      <w:r w:rsidR="00C15F4C">
        <w:rPr>
          <w:rFonts w:ascii="Times New Roman" w:hAnsi="Times New Roman" w:cs="Times New Roman"/>
          <w:i/>
          <w:sz w:val="24"/>
          <w:szCs w:val="24"/>
        </w:rPr>
        <w:t>De</w:t>
      </w:r>
      <w:r w:rsidR="00E533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338B">
        <w:rPr>
          <w:rFonts w:ascii="Times New Roman" w:hAnsi="Times New Roman" w:cs="Times New Roman"/>
          <w:i/>
          <w:sz w:val="24"/>
          <w:szCs w:val="24"/>
        </w:rPr>
        <w:t>Interpretatione</w:t>
      </w:r>
      <w:proofErr w:type="spellEnd"/>
      <w:r w:rsidR="00E5338B">
        <w:rPr>
          <w:rFonts w:ascii="Times New Roman" w:hAnsi="Times New Roman" w:cs="Times New Roman"/>
          <w:sz w:val="24"/>
          <w:szCs w:val="24"/>
        </w:rPr>
        <w:t>, “as palavras representam alguma coisa que tem lugar no interior do homem</w:t>
      </w:r>
      <w:r w:rsidR="00C15F4C">
        <w:rPr>
          <w:rFonts w:ascii="Times New Roman" w:hAnsi="Times New Roman" w:cs="Times New Roman"/>
          <w:sz w:val="24"/>
          <w:szCs w:val="24"/>
        </w:rPr>
        <w:t>” (MARTINS, [2004], 2011, p.464). Os sentimentos, chamados de afecções por Aristóteles, são iguais para todos. Percebe-se que essa concepção elimina qualquer interpretação subjetiva da realidade. Sabemos que não existe apenas a ordem exclusiva e concreta dos fatos, o que aponta uma lacuna nessa doutrina.</w:t>
      </w:r>
    </w:p>
    <w:p w:rsidR="00C15F4C" w:rsidRDefault="00C15F4C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recuperar o raciocínio dedutivo de Aristóteles em sentenças como:</w:t>
      </w:r>
    </w:p>
    <w:p w:rsidR="00C15F4C" w:rsidRDefault="00C15F4C" w:rsidP="009B4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(1)</w:t>
      </w:r>
      <w:r w:rsidR="009B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Todo animal é um ser vivo.</w:t>
      </w:r>
    </w:p>
    <w:p w:rsidR="009B442E" w:rsidRDefault="009B442E" w:rsidP="009B4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(2) Cachorro é um ser vivo.</w:t>
      </w:r>
    </w:p>
    <w:p w:rsidR="009B442E" w:rsidRDefault="009B442E" w:rsidP="009B4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(3) Logo, cachorro é um ser vivo.</w:t>
      </w:r>
    </w:p>
    <w:p w:rsidR="009B442E" w:rsidRDefault="009B442E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as duas primeiras sentenças forem verdadeiras, podemos concluir a última. </w:t>
      </w:r>
      <w:r w:rsidR="006769B1">
        <w:rPr>
          <w:rFonts w:ascii="Times New Roman" w:hAnsi="Times New Roman" w:cs="Times New Roman"/>
          <w:sz w:val="24"/>
          <w:szCs w:val="24"/>
        </w:rPr>
        <w:t xml:space="preserve"> O raciocínio continua válido se trocarmos os termos e mantivermos as relações, o que demonstra que tais relações são lógicas ou formais, pois a ênfase recai no vínculo entre as sentenças, não no significado das palavras isoladamente.</w:t>
      </w:r>
    </w:p>
    <w:p w:rsidR="0085153D" w:rsidRDefault="0085153D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as diversas contribuições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Frege</w:t>
      </w:r>
      <w:r w:rsidR="00555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(1848-1925), matemático e lógico alemão, destaca-se </w:t>
      </w:r>
      <w:r w:rsidR="00555D0A">
        <w:rPr>
          <w:rFonts w:ascii="Times New Roman" w:hAnsi="Times New Roman" w:cs="Times New Roman"/>
          <w:sz w:val="24"/>
          <w:szCs w:val="24"/>
        </w:rPr>
        <w:t>a distinção entre sentido e referência. Segundo esse filósofo, a Semântica deve se ocupar dos aspectos objetivos do significado que são compartilhados por uma comunidade de falantes. Frege exclui a subjetividade de cada indivíduo da sua análise. Para ele, a representação individual cabe à Psicologia.</w:t>
      </w:r>
    </w:p>
    <w:p w:rsidR="00555D0A" w:rsidRDefault="00555D0A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referência é o objeto no mundo que só será alcançado por meio do sentido. É possível sustentar pensamentos diferentes para apresentar um mesmo objeto. Ao ampliarmos a quantidade de sentidos, temos caminhos distintos par</w:t>
      </w:r>
      <w:r w:rsidR="00A53BF9">
        <w:rPr>
          <w:rFonts w:ascii="Times New Roman" w:hAnsi="Times New Roman" w:cs="Times New Roman"/>
          <w:sz w:val="24"/>
          <w:szCs w:val="24"/>
        </w:rPr>
        <w:t>a falar sobre o mundo. É a partir</w:t>
      </w:r>
      <w:r>
        <w:rPr>
          <w:rFonts w:ascii="Times New Roman" w:hAnsi="Times New Roman" w:cs="Times New Roman"/>
          <w:sz w:val="24"/>
          <w:szCs w:val="24"/>
        </w:rPr>
        <w:t xml:space="preserve"> dessa dinâmica que o conhecimento se expande.</w:t>
      </w:r>
    </w:p>
    <w:p w:rsidR="00555D0A" w:rsidRDefault="00555D0A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Frege estava empenhado em produzir uma linguagem perfeita logicamente consistente</w:t>
      </w:r>
      <w:r w:rsidR="00F52F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PIRES de OLIVEIRA, [2000], 2012).</w:t>
      </w:r>
      <w:r w:rsidR="00F52FF2">
        <w:rPr>
          <w:rFonts w:ascii="Times New Roman" w:hAnsi="Times New Roman" w:cs="Times New Roman"/>
          <w:sz w:val="24"/>
          <w:szCs w:val="24"/>
        </w:rPr>
        <w:t xml:space="preserve"> Por isso, seu estudo contempla apenas expressões lingüísticas que falam sobre algo real no mundo.</w:t>
      </w:r>
    </w:p>
    <w:p w:rsidR="00F52FF2" w:rsidRDefault="00F52FF2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Ludwig Wittgenstein (1889-1951), influenciado por Frege, submete o pensamento e a linguagem à lógica em seu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lógico-philosophicus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Ambos os </w:t>
      </w:r>
      <w:r>
        <w:rPr>
          <w:rFonts w:ascii="Times New Roman" w:hAnsi="Times New Roman" w:cs="Times New Roman"/>
          <w:sz w:val="24"/>
          <w:szCs w:val="24"/>
        </w:rPr>
        <w:lastRenderedPageBreak/>
        <w:t>filósofos concentram suas pesquisas na representação objetiva dos falantes e trabalham com as noções de verdade e falsidade.</w:t>
      </w:r>
    </w:p>
    <w:p w:rsidR="00F52FF2" w:rsidRDefault="00F52FF2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em </w:t>
      </w:r>
      <w:r>
        <w:rPr>
          <w:rFonts w:ascii="Times New Roman" w:hAnsi="Times New Roman" w:cs="Times New Roman"/>
          <w:i/>
          <w:sz w:val="24"/>
          <w:szCs w:val="24"/>
        </w:rPr>
        <w:t>Sobre o sentido e a referência</w:t>
      </w:r>
      <w:r>
        <w:rPr>
          <w:rFonts w:ascii="Times New Roman" w:hAnsi="Times New Roman" w:cs="Times New Roman"/>
          <w:sz w:val="24"/>
          <w:szCs w:val="24"/>
        </w:rPr>
        <w:t xml:space="preserve">, a opinião dos sujeitos é descartada. Percebemos que os dois pensadores legitimaram o reconhecimento público para reproduzir </w:t>
      </w:r>
      <w:r w:rsidR="00A53BF9">
        <w:rPr>
          <w:rFonts w:ascii="Times New Roman" w:hAnsi="Times New Roman" w:cs="Times New Roman"/>
          <w:sz w:val="24"/>
          <w:szCs w:val="24"/>
        </w:rPr>
        <w:t>os fatos objetivos.</w:t>
      </w:r>
    </w:p>
    <w:p w:rsidR="00A53BF9" w:rsidRDefault="00A53BF9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reconhecermos uma frase falsa, ainda é possível extrair uma lição sobre o mundo. Segundo Frege, a representação era a imagem mental enquanto Wittgenstein a compreendia como substituição. Esta é uma das diferenças primordiais entre esses filósofos. É fundamental notar o esforço da pesquisa científica em racionalizar o abstrato por volta do século XX.</w:t>
      </w:r>
    </w:p>
    <w:p w:rsidR="00A53BF9" w:rsidRDefault="00A53BF9" w:rsidP="009B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BF9" w:rsidRDefault="00A53BF9" w:rsidP="00A53B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Interlocução entre a Semântica Enunciativa e a Semântica Cognitiva</w:t>
      </w:r>
    </w:p>
    <w:p w:rsidR="00A53BF9" w:rsidRDefault="00A53BF9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vimos que a ênfase da Semântica Formal recai na postulação de um mundo exterior a linguagem. Contrária a essa noção, os semanticistas da Enunciação </w:t>
      </w:r>
      <w:r w:rsidR="00B30F6A">
        <w:rPr>
          <w:rFonts w:ascii="Times New Roman" w:hAnsi="Times New Roman" w:cs="Times New Roman"/>
          <w:sz w:val="24"/>
          <w:szCs w:val="24"/>
        </w:rPr>
        <w:t xml:space="preserve">acreditam que é somente através da linguagem que é possível construir o mundo. O jogo argumentativo, ou seja, o </w:t>
      </w:r>
      <w:proofErr w:type="spellStart"/>
      <w:r w:rsidR="00B30F6A">
        <w:rPr>
          <w:rFonts w:ascii="Times New Roman" w:hAnsi="Times New Roman" w:cs="Times New Roman"/>
          <w:sz w:val="24"/>
          <w:szCs w:val="24"/>
        </w:rPr>
        <w:t>dialogismo</w:t>
      </w:r>
      <w:proofErr w:type="spellEnd"/>
      <w:r w:rsidR="00B30F6A">
        <w:rPr>
          <w:rFonts w:ascii="Times New Roman" w:hAnsi="Times New Roman" w:cs="Times New Roman"/>
          <w:sz w:val="24"/>
          <w:szCs w:val="24"/>
        </w:rPr>
        <w:t xml:space="preserve"> é a única forma que os sujeitos possuem para expressar sua subjetividade. Nessa abordagem, a comunicabilidade é colocada em xeque ao mesmo tempo em que o significado tem como função convencer o outro.</w:t>
      </w:r>
    </w:p>
    <w:p w:rsidR="00B30F6A" w:rsidRDefault="00B30F6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 outra perspectiva, a Semântica Cognitiva, cujo modelo recente pode ser datado de 1980, prioriza o significado no estudo sobre a linguagem. A base dessa concepção é o corpo, responsável pelo surgimento do significado. De forma semelhante, a dimensão da vida adquire um papel importante, pois é nela que o significado se encontra.</w:t>
      </w:r>
    </w:p>
    <w:p w:rsidR="00B30F6A" w:rsidRDefault="00B30F6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Semântica Cognitiva opõe-se a Semântica Formal ao rejeitar a crença que a linguagem está numa relação direta com o mundo (PIRES de OLIVEIRA [2000], 2012). Por outro lado, a afinidade entre</w:t>
      </w:r>
      <w:r w:rsidR="00EB2884">
        <w:rPr>
          <w:rFonts w:ascii="Times New Roman" w:hAnsi="Times New Roman" w:cs="Times New Roman"/>
          <w:sz w:val="24"/>
          <w:szCs w:val="24"/>
        </w:rPr>
        <w:t xml:space="preserve"> a Semântica Enunciativa e a Semântica Cognitiva está na recusa a referência. O último ramo mencionado entende que o significado é fruto de interações físicas com o meio em que vivemos (</w:t>
      </w:r>
      <w:proofErr w:type="spellStart"/>
      <w:proofErr w:type="gramStart"/>
      <w:r w:rsidR="00EB2884">
        <w:rPr>
          <w:rFonts w:ascii="Times New Roman" w:hAnsi="Times New Roman" w:cs="Times New Roman"/>
          <w:sz w:val="24"/>
          <w:szCs w:val="24"/>
        </w:rPr>
        <w:t>ibid</w:t>
      </w:r>
      <w:proofErr w:type="spellEnd"/>
      <w:proofErr w:type="gramEnd"/>
      <w:r w:rsidR="00EB2884">
        <w:rPr>
          <w:rFonts w:ascii="Times New Roman" w:hAnsi="Times New Roman" w:cs="Times New Roman"/>
          <w:sz w:val="24"/>
          <w:szCs w:val="24"/>
        </w:rPr>
        <w:t>).</w:t>
      </w:r>
    </w:p>
    <w:p w:rsidR="00280F5A" w:rsidRDefault="00280F5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ponto interessante da Semântica Cognitiva que merece destaque é a forma pela qual as definições de metáfora e metonímia são deslocadas da concepção tradicional encontrada nos manuais de Gramática. É importante perceber como esse deslocamento em relação ao modelo mais canonizado privilegia o vínculo com o corpo.</w:t>
      </w:r>
    </w:p>
    <w:p w:rsidR="00280F5A" w:rsidRDefault="00280F5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Conclui-se que ao longo do presente trabalho foram apresentadas três linhas dentro da mesma área </w:t>
      </w:r>
      <w:r w:rsidR="00F11480">
        <w:rPr>
          <w:rFonts w:ascii="Times New Roman" w:hAnsi="Times New Roman" w:cs="Times New Roman"/>
          <w:sz w:val="24"/>
          <w:szCs w:val="24"/>
        </w:rPr>
        <w:t xml:space="preserve">de conhecimento lingüístico: a </w:t>
      </w:r>
      <w:r>
        <w:rPr>
          <w:rFonts w:ascii="Times New Roman" w:hAnsi="Times New Roman" w:cs="Times New Roman"/>
          <w:sz w:val="24"/>
          <w:szCs w:val="24"/>
        </w:rPr>
        <w:t>Semântica. Am</w:t>
      </w:r>
      <w:r w:rsidR="00F11480">
        <w:rPr>
          <w:rFonts w:ascii="Times New Roman" w:hAnsi="Times New Roman" w:cs="Times New Roman"/>
          <w:sz w:val="24"/>
          <w:szCs w:val="24"/>
        </w:rPr>
        <w:t>bas as vertentes assumem a dura tarefa de definir o mesmo fenômeno utilizando descrições diversas. Em virtude da complexidade do objeto de estudo chamado linguagem, devemos refletir sobre o grau de semelhança e diferença existente na teoria dessas correntes lingüísticas.</w:t>
      </w:r>
    </w:p>
    <w:p w:rsidR="00F11480" w:rsidRDefault="00F11480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Recuperando o conceito de intertextualidade, recordamos que um texto nunca é puro, ou seja, é sempre algo já dito de outras maneiras. Assim, o melhor caminho para lidar com a riqueza das teorias encontra-se na combinação de duas atitudes complementares: o questionamento à aceitabilidade total e a expansão do olhar.</w:t>
      </w:r>
    </w:p>
    <w:p w:rsidR="00C558EF" w:rsidRDefault="00C558EF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F5A" w:rsidRDefault="00C558EF" w:rsidP="00C558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:rsidR="001C1855" w:rsidRDefault="001C1855" w:rsidP="00C558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EF" w:rsidRDefault="001C1855" w:rsidP="00C5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FREGE,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>
        <w:rPr>
          <w:rFonts w:ascii="Times New Roman" w:hAnsi="Times New Roman" w:cs="Times New Roman"/>
          <w:sz w:val="24"/>
          <w:szCs w:val="24"/>
        </w:rPr>
        <w:t>. [1892] 1978. “Sobre o sentido e a referência. Em: GOTTLOB</w:t>
      </w:r>
      <w:proofErr w:type="gramStart"/>
      <w:r>
        <w:rPr>
          <w:rFonts w:ascii="Times New Roman" w:hAnsi="Times New Roman" w:cs="Times New Roman"/>
          <w:sz w:val="24"/>
          <w:szCs w:val="24"/>
        </w:rPr>
        <w:t>, Freg</w:t>
      </w:r>
      <w:r w:rsidR="00977ACD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1978. </w:t>
      </w:r>
      <w:r>
        <w:rPr>
          <w:rFonts w:ascii="Times New Roman" w:hAnsi="Times New Roman" w:cs="Times New Roman"/>
          <w:b/>
          <w:sz w:val="24"/>
          <w:szCs w:val="24"/>
        </w:rPr>
        <w:t xml:space="preserve">Lógica e Filosofia da Linguagem. </w:t>
      </w:r>
      <w:r>
        <w:rPr>
          <w:rFonts w:ascii="Times New Roman" w:hAnsi="Times New Roman" w:cs="Times New Roman"/>
          <w:sz w:val="24"/>
          <w:szCs w:val="24"/>
        </w:rPr>
        <w:t xml:space="preserve">Trad. de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Alcoforado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>
        <w:rPr>
          <w:rFonts w:ascii="Times New Roman" w:hAnsi="Times New Roman" w:cs="Times New Roman"/>
          <w:sz w:val="24"/>
          <w:szCs w:val="24"/>
        </w:rPr>
        <w:t>, p.59-86</w:t>
      </w:r>
    </w:p>
    <w:p w:rsidR="001C1855" w:rsidRDefault="001C1855" w:rsidP="00C5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LANDIM FILHO, Raul F. 1981. “Sentido e verdade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L. Wittgenstein. </w:t>
      </w:r>
      <w:r>
        <w:rPr>
          <w:rFonts w:ascii="Times New Roman" w:hAnsi="Times New Roman" w:cs="Times New Roman"/>
          <w:b/>
          <w:sz w:val="24"/>
          <w:szCs w:val="24"/>
        </w:rPr>
        <w:t>Síntese</w:t>
      </w:r>
      <w:r>
        <w:rPr>
          <w:rFonts w:ascii="Times New Roman" w:hAnsi="Times New Roman" w:cs="Times New Roman"/>
          <w:sz w:val="24"/>
          <w:szCs w:val="24"/>
        </w:rPr>
        <w:t xml:space="preserve">, vol. 3, </w:t>
      </w:r>
      <w:proofErr w:type="gramStart"/>
      <w:r>
        <w:rPr>
          <w:rFonts w:ascii="Times New Roman" w:hAnsi="Times New Roman" w:cs="Times New Roman"/>
          <w:sz w:val="24"/>
          <w:szCs w:val="24"/>
        </w:rPr>
        <w:t>no.</w:t>
      </w:r>
      <w:proofErr w:type="gramEnd"/>
      <w:r>
        <w:rPr>
          <w:rFonts w:ascii="Times New Roman" w:hAnsi="Times New Roman" w:cs="Times New Roman"/>
          <w:sz w:val="24"/>
          <w:szCs w:val="24"/>
        </w:rPr>
        <w:t>22, p.35-48</w:t>
      </w:r>
    </w:p>
    <w:p w:rsidR="00626215" w:rsidRDefault="00626215" w:rsidP="00C5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MARTINS, Helena. [2004] 2011. “Três caminhos na filosofia da linguagem”. Em: MUSSALIM, Fernanda e BENTES, Anna Christina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[2004] 2011. </w:t>
      </w:r>
      <w:r>
        <w:rPr>
          <w:rFonts w:ascii="Times New Roman" w:hAnsi="Times New Roman" w:cs="Times New Roman"/>
          <w:b/>
          <w:sz w:val="24"/>
          <w:szCs w:val="24"/>
        </w:rPr>
        <w:t>Introdução à lingüística: fundamentos epistemológicos, vol. 3</w:t>
      </w:r>
      <w:r>
        <w:rPr>
          <w:rFonts w:ascii="Times New Roman" w:hAnsi="Times New Roman" w:cs="Times New Roman"/>
          <w:sz w:val="24"/>
          <w:szCs w:val="24"/>
        </w:rPr>
        <w:t>, 5ª ed. São Paulo: Cortez, p. 439-473</w:t>
      </w:r>
    </w:p>
    <w:p w:rsidR="00626215" w:rsidRDefault="00626215" w:rsidP="00C5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PIRES DE OLIVEIRA, Roberta. [2000] 2012. “Semântica”. Em: MUSSALIM, Fernanda e BENTES, Anna Christina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[2000] 2012. </w:t>
      </w:r>
      <w:r>
        <w:rPr>
          <w:rFonts w:ascii="Times New Roman" w:hAnsi="Times New Roman" w:cs="Times New Roman"/>
          <w:b/>
          <w:sz w:val="24"/>
          <w:szCs w:val="24"/>
        </w:rPr>
        <w:t xml:space="preserve">Introdução à lingüística: domínios e fronteiras, vol.2, </w:t>
      </w:r>
      <w:r>
        <w:rPr>
          <w:rFonts w:ascii="Times New Roman" w:hAnsi="Times New Roman" w:cs="Times New Roman"/>
          <w:sz w:val="24"/>
          <w:szCs w:val="24"/>
        </w:rPr>
        <w:t>8ª ed. São Paulo: Cortez, p. 23-54</w:t>
      </w:r>
    </w:p>
    <w:p w:rsidR="00977ACD" w:rsidRPr="00977ACD" w:rsidRDefault="00977ACD" w:rsidP="00C5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WITTGENSTEIN, Ludwig. [1921] 1968. </w:t>
      </w:r>
      <w:proofErr w:type="spellStart"/>
      <w:r w:rsidR="00862F3A">
        <w:rPr>
          <w:rFonts w:ascii="Times New Roman" w:hAnsi="Times New Roman" w:cs="Times New Roman"/>
          <w:b/>
          <w:sz w:val="24"/>
          <w:szCs w:val="24"/>
        </w:rPr>
        <w:t>Tractatus</w:t>
      </w:r>
      <w:proofErr w:type="spellEnd"/>
      <w:r w:rsidR="0086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3A">
        <w:rPr>
          <w:rFonts w:ascii="Times New Roman" w:hAnsi="Times New Roman" w:cs="Times New Roman"/>
          <w:b/>
          <w:sz w:val="24"/>
          <w:szCs w:val="24"/>
        </w:rPr>
        <w:t>Logico-</w:t>
      </w:r>
      <w:r>
        <w:rPr>
          <w:rFonts w:ascii="Times New Roman" w:hAnsi="Times New Roman" w:cs="Times New Roman"/>
          <w:b/>
          <w:sz w:val="24"/>
          <w:szCs w:val="24"/>
        </w:rPr>
        <w:t>Philosophicus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Trad. de José Arthur Giannotti. São Paulo: Companhia Editora Nacional.</w:t>
      </w:r>
    </w:p>
    <w:p w:rsidR="00280F5A" w:rsidRDefault="00280F5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F5A" w:rsidRDefault="00280F5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884" w:rsidRDefault="00EB2884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884" w:rsidRDefault="00EB2884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F6A" w:rsidRPr="00A53BF9" w:rsidRDefault="00B30F6A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BF9" w:rsidRPr="00A53BF9" w:rsidRDefault="00A53BF9" w:rsidP="00A53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42E" w:rsidRPr="00C15F4C" w:rsidRDefault="009B442E" w:rsidP="009B44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7D2" w:rsidRDefault="000C07D2" w:rsidP="00B33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E67" w:rsidRPr="00C42448" w:rsidRDefault="004D0E67" w:rsidP="00264BF7">
      <w:pPr>
        <w:rPr>
          <w:rFonts w:ascii="Times New Roman" w:hAnsi="Times New Roman" w:cs="Times New Roman"/>
          <w:sz w:val="24"/>
          <w:szCs w:val="24"/>
        </w:rPr>
      </w:pPr>
    </w:p>
    <w:sectPr w:rsidR="004D0E67" w:rsidRPr="00C42448" w:rsidSect="0028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FDD"/>
    <w:multiLevelType w:val="hybridMultilevel"/>
    <w:tmpl w:val="83CA6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448"/>
    <w:rsid w:val="00033C8C"/>
    <w:rsid w:val="000C07D2"/>
    <w:rsid w:val="000E5E41"/>
    <w:rsid w:val="001C1855"/>
    <w:rsid w:val="00264BF7"/>
    <w:rsid w:val="00280E3C"/>
    <w:rsid w:val="00280F5A"/>
    <w:rsid w:val="004741A9"/>
    <w:rsid w:val="004B5436"/>
    <w:rsid w:val="004D0E67"/>
    <w:rsid w:val="00555D0A"/>
    <w:rsid w:val="00626215"/>
    <w:rsid w:val="006769B1"/>
    <w:rsid w:val="006855BB"/>
    <w:rsid w:val="0085153D"/>
    <w:rsid w:val="00862F3A"/>
    <w:rsid w:val="00977ACD"/>
    <w:rsid w:val="009B442E"/>
    <w:rsid w:val="00A53BF9"/>
    <w:rsid w:val="00B13CBF"/>
    <w:rsid w:val="00B30F6A"/>
    <w:rsid w:val="00B33F0B"/>
    <w:rsid w:val="00BC7EAA"/>
    <w:rsid w:val="00C15F4C"/>
    <w:rsid w:val="00C32965"/>
    <w:rsid w:val="00C42448"/>
    <w:rsid w:val="00C558EF"/>
    <w:rsid w:val="00D27755"/>
    <w:rsid w:val="00E5338B"/>
    <w:rsid w:val="00E82DE1"/>
    <w:rsid w:val="00EB2884"/>
    <w:rsid w:val="00F11480"/>
    <w:rsid w:val="00F5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Nunes</dc:creator>
  <cp:lastModifiedBy>Larissa Nunes</cp:lastModifiedBy>
  <cp:revision>3</cp:revision>
  <dcterms:created xsi:type="dcterms:W3CDTF">2016-04-23T22:48:00Z</dcterms:created>
  <dcterms:modified xsi:type="dcterms:W3CDTF">2020-01-04T03:18:00Z</dcterms:modified>
</cp:coreProperties>
</file>